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9A" w:rsidRDefault="001C019A" w:rsidP="004A15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 МЗ РФ/Станда</w:t>
      </w:r>
      <w:r w:rsidR="00DE2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рты оказания медицинской помощи</w:t>
      </w:r>
      <w:r w:rsidR="00226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методические рекомендации </w:t>
      </w:r>
      <w:r w:rsidRPr="00DE2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включением</w:t>
      </w:r>
      <w:r w:rsidR="00341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226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Анаферона</w:t>
      </w:r>
      <w:proofErr w:type="spellEnd"/>
      <w:r w:rsidR="00226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детского</w:t>
      </w:r>
    </w:p>
    <w:p w:rsidR="001C019A" w:rsidRPr="001C019A" w:rsidRDefault="001C019A" w:rsidP="004A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798н Министерства здравоохранения Российской Федерации от 9 ноября 2012 г. "Об утверждении стандарта специализированной медицинской помощи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детям при острых респираторных заболеваниях средней степени тяжести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(Зарегистрировано в Минюсте РФ </w:t>
      </w:r>
      <w:r w:rsidRPr="004A153B">
        <w:rPr>
          <w:rFonts w:ascii="Times New Roman" w:eastAsia="Times New Roman" w:hAnsi="Times New Roman" w:cs="Times New Roman"/>
          <w:color w:val="005A95"/>
          <w:sz w:val="24"/>
          <w:szCs w:val="24"/>
          <w:lang w:eastAsia="ru-RU"/>
        </w:rPr>
        <w:t>12 марта 2013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27623) - Стандарт специализированной медицинской помощи детям при острых респираторных заболеваниях средней степени тяжести: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tgtFrame="_blank" w:history="1">
        <w:r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https://www.rosminzdrav.ru/documents/8976-prikaz-ministerstva-zdravoohraneniya-rossiyskoy-federatsii-ot-9-noyabrya-2012-g-798n-ob-utverzhdenii-standarta-spetsializirovannoy-meditsinskoy-pomoschi-detyam-pri-ostryh-respiratornyh-zabolevaniyah-sredney-stepeni-tyazhesti</w:t>
        </w:r>
      </w:hyperlink>
    </w:p>
    <w:p w:rsidR="001C019A" w:rsidRPr="001C019A" w:rsidRDefault="004A153B" w:rsidP="004A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53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 </w:t>
      </w:r>
      <w:r w:rsidR="001C019A"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757н Министерства здравоохранения Российской Федерации от 9 ноября 2012 г. "Об утверждении стандарта первичной медико-санитарной помощи </w:t>
      </w:r>
      <w:r w:rsidR="001C019A" w:rsidRPr="001C01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детям при гриппе легкой степени тяжести</w:t>
      </w:r>
      <w:r w:rsidR="001C019A"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(Зарегистрировано в Минюсте РФ 23 января 2013 г. № 26697) - Стандарт первичной медико-санитарной помощи детям при гриппе легкой степени тяжести: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="001C019A"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https://www.rosminzdrav.ru/documents/8975-prikaz-ministerstva-zdravoohraneniya-rossiyskoy-federatsii-ot-9-noyabrya-2012-g-757n-ob-utverzhdenii-standarta-pervichnoy-mediko-sanitarnoy-pomoschi-detyam-pri-grippe-legkoy-stepeni-tyazhesti</w:t>
        </w:r>
      </w:hyperlink>
    </w:p>
    <w:p w:rsidR="001C019A" w:rsidRPr="001C019A" w:rsidRDefault="001C019A" w:rsidP="004A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1095н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здравоохранения Российской Федерации от 20 декабря 2012 г. "Об утверждении стандарта специализированной медицинской помощи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детям при гриппе средней степени тяжести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(Зарегистрировано в Минюсте РФ </w:t>
      </w:r>
      <w:r w:rsidRPr="004A153B">
        <w:rPr>
          <w:rFonts w:ascii="Times New Roman" w:eastAsia="Times New Roman" w:hAnsi="Times New Roman" w:cs="Times New Roman"/>
          <w:color w:val="005A95"/>
          <w:sz w:val="24"/>
          <w:szCs w:val="24"/>
          <w:lang w:eastAsia="ru-RU"/>
        </w:rPr>
        <w:t>20 марта 2013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27796) - Стандарт специализированной медицинской помощи детям при гриппе средней степени тяжести: </w:t>
      </w:r>
      <w:hyperlink r:id="rId6" w:tgtFrame="_blank" w:history="1">
        <w:r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https://www.rosminzdrav.ru/documents/8978-prikaz-ministerstva-zdravoohraneniya-rossiyskoy-federatsii-ot-20-dekabrya-2012-g-1095n-ob-utverzhdenii-standarta-spetsializirovannoy-meditsinskoy-pomoschi-detyam-pri-grippe-sredney-stepeni-tyazhesti</w:t>
        </w:r>
      </w:hyperlink>
    </w:p>
    <w:p w:rsidR="001C019A" w:rsidRPr="001C019A" w:rsidRDefault="001C019A" w:rsidP="004A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N 796н Министерства здравоохранения Российской Федерации 09 ноября 2012 г. «Об утверждении стандарта первичной медико-санитарной помощи</w:t>
      </w:r>
      <w:r w:rsidRPr="001C0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детям при инфекционном мононуклеозе легкой степени тяжести» (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18 февраля 2013 г. №27142) - Стандарт первичной медико-санитарной помощи детям при инфекционном мононуклеозе легкой степени тяжести -</w:t>
      </w:r>
      <w:hyperlink r:id="rId7" w:tgtFrame="_blank" w:history="1">
        <w:r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https://www.rosminzdrav.ru/documents/6138-standart-ot-30-yanvarya-2013-g</w:t>
        </w:r>
      </w:hyperlink>
    </w:p>
    <w:p w:rsidR="001C019A" w:rsidRDefault="001C019A" w:rsidP="004A153B">
      <w:pPr>
        <w:shd w:val="clear" w:color="auto" w:fill="FFFFFF"/>
        <w:spacing w:after="0" w:line="360" w:lineRule="auto"/>
        <w:jc w:val="both"/>
      </w:pP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743н Министерства здравоохранения Российской Федерации от 9 ноября 2012 г. "Об утверждении стандарта специализированной медицинской помощи</w:t>
      </w:r>
      <w:r w:rsidR="004A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 при ветряной оспе средней степени тяжести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(Зарегистрировано в Минюсте РФ 21 февраля </w:t>
      </w:r>
      <w:r w:rsidRPr="001C0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2013 г. № 27246) - Стандарт специализированной медицинской помощи детям при ветряной оспе средней степени тяжести: </w:t>
      </w:r>
      <w:hyperlink r:id="rId8" w:tgtFrame="_blank" w:history="1">
        <w:r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https://www.rosminzdrav.ru/documents/8532-prikaz-ministerstva-zdravoohraneniya-rossiyskoy-federatsii-ot-9-noyabrya-2012-g-743n-ob-utverzhdenii-standarta-spetsializirovannoy-meditsinskoy-pomoschi-detyam-pri-vetryanoy-ospe-</w:t>
        </w:r>
        <w:bookmarkStart w:id="0" w:name="_GoBack"/>
        <w:bookmarkEnd w:id="0"/>
        <w:r w:rsidRPr="004A153B">
          <w:rPr>
            <w:rFonts w:ascii="Times New Roman" w:eastAsia="Times New Roman" w:hAnsi="Times New Roman" w:cs="Times New Roman"/>
            <w:color w:val="005A95"/>
            <w:sz w:val="24"/>
            <w:szCs w:val="24"/>
            <w:lang w:eastAsia="ru-RU"/>
          </w:rPr>
          <w:t>sredney-stepeni-tyazhesti</w:t>
        </w:r>
      </w:hyperlink>
    </w:p>
    <w:p w:rsidR="00DE224E" w:rsidRDefault="00DE224E" w:rsidP="004A153B">
      <w:pPr>
        <w:shd w:val="clear" w:color="auto" w:fill="FFFFFF"/>
        <w:spacing w:after="0" w:line="360" w:lineRule="auto"/>
        <w:jc w:val="both"/>
      </w:pPr>
    </w:p>
    <w:p w:rsidR="004A153B" w:rsidRPr="00341803" w:rsidRDefault="00DE224E" w:rsidP="00DE224E">
      <w:pPr>
        <w:pStyle w:val="a3"/>
        <w:shd w:val="clear" w:color="auto" w:fill="FFFFFF"/>
        <w:jc w:val="center"/>
        <w:rPr>
          <w:b/>
          <w:color w:val="000000"/>
        </w:rPr>
      </w:pPr>
      <w:r w:rsidRPr="00341803">
        <w:rPr>
          <w:b/>
          <w:color w:val="000000"/>
        </w:rPr>
        <w:t>С</w:t>
      </w:r>
      <w:r w:rsidR="004A153B" w:rsidRPr="00341803">
        <w:rPr>
          <w:b/>
          <w:color w:val="000000"/>
        </w:rPr>
        <w:t>сылка на методические рекомендации:</w:t>
      </w:r>
    </w:p>
    <w:p w:rsidR="00DE224E" w:rsidRPr="00DE224E" w:rsidRDefault="00DE224E" w:rsidP="00DE224E">
      <w:pPr>
        <w:pStyle w:val="a3"/>
        <w:shd w:val="clear" w:color="auto" w:fill="FFFFFF"/>
        <w:jc w:val="both"/>
      </w:pPr>
      <w:r w:rsidRPr="00DE224E">
        <w:rPr>
          <w:color w:val="0000FF"/>
        </w:rPr>
        <w:t>1</w:t>
      </w:r>
      <w:r w:rsidR="004A153B" w:rsidRPr="00DE224E">
        <w:rPr>
          <w:color w:val="0000FF"/>
        </w:rPr>
        <w:t>.</w:t>
      </w:r>
      <w:r w:rsidR="004A153B" w:rsidRPr="00DE224E">
        <w:t xml:space="preserve">Ревякина В.А., Астафьева Н.Г., Ильина Н.И., </w:t>
      </w:r>
      <w:proofErr w:type="spellStart"/>
      <w:r w:rsidR="004A153B" w:rsidRPr="00DE224E">
        <w:t>Геппе</w:t>
      </w:r>
      <w:proofErr w:type="spellEnd"/>
      <w:r w:rsidR="004A153B" w:rsidRPr="00DE224E">
        <w:t xml:space="preserve"> Н.А. Прима: педиатрические рекомендации по иммуномодулирующим препаратам в амбулаторной практике (консенсус).  2-е изд., </w:t>
      </w:r>
      <w:proofErr w:type="spellStart"/>
      <w:r w:rsidR="004A153B" w:rsidRPr="00DE224E">
        <w:t>перераб</w:t>
      </w:r>
      <w:proofErr w:type="spellEnd"/>
      <w:r w:rsidR="004A153B" w:rsidRPr="00DE224E">
        <w:t>. и доп.  М.: РГ-Пресс; 2017:</w:t>
      </w:r>
      <w:r w:rsidR="004A153B" w:rsidRPr="00DE224E">
        <w:rPr>
          <w:color w:val="0000FF"/>
        </w:rPr>
        <w:t> </w:t>
      </w:r>
      <w:hyperlink r:id="rId9" w:tgtFrame="_blank" w:history="1">
        <w:r w:rsidR="004A153B" w:rsidRPr="00DE224E">
          <w:rPr>
            <w:rStyle w:val="a5"/>
            <w:color w:val="005A95"/>
            <w:u w:val="none"/>
          </w:rPr>
          <w:t>http://ipenant.ru/pediatrics/wp-content/uploads/2018/04/prima2017.pdf</w:t>
        </w:r>
      </w:hyperlink>
    </w:p>
    <w:sectPr w:rsidR="00DE224E" w:rsidRPr="00DE224E" w:rsidSect="0042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A"/>
    <w:rsid w:val="001C019A"/>
    <w:rsid w:val="002269BA"/>
    <w:rsid w:val="00341803"/>
    <w:rsid w:val="00364640"/>
    <w:rsid w:val="00427600"/>
    <w:rsid w:val="004A153B"/>
    <w:rsid w:val="00D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F691"/>
  <w15:docId w15:val="{E6BD517F-8BF0-46EF-A77A-51C7721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00"/>
  </w:style>
  <w:style w:type="paragraph" w:styleId="4">
    <w:name w:val="heading 4"/>
    <w:basedOn w:val="a"/>
    <w:link w:val="40"/>
    <w:uiPriority w:val="9"/>
    <w:qFormat/>
    <w:rsid w:val="00DE2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019A"/>
    <w:rPr>
      <w:color w:val="0000FF"/>
      <w:u w:val="single"/>
    </w:rPr>
  </w:style>
  <w:style w:type="character" w:customStyle="1" w:styleId="object">
    <w:name w:val="object"/>
    <w:basedOn w:val="a0"/>
    <w:rsid w:val="001C019A"/>
  </w:style>
  <w:style w:type="character" w:customStyle="1" w:styleId="apple-style-span">
    <w:name w:val="apple-style-span"/>
    <w:basedOn w:val="a0"/>
    <w:rsid w:val="001C019A"/>
  </w:style>
  <w:style w:type="paragraph" w:styleId="HTML">
    <w:name w:val="HTML Preformatted"/>
    <w:basedOn w:val="a"/>
    <w:link w:val="HTML0"/>
    <w:uiPriority w:val="99"/>
    <w:semiHidden/>
    <w:unhideWhenUsed/>
    <w:rsid w:val="001C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1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E224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E2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documents/8532-prikaz-ministerstva-zdravoohraneniya-rossiyskoy-federatsii-ot-9-noyabrya-2012-g-743n-ob-utverzhdenii-standarta-spetsializirovannoy-meditsinskoy-pomoschi-detyam-pri-vetryanoy-ospe-sredney-stepeni-tyazhe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minzdrav.ru/documents/6138-standart-ot-30-yanvarya-2013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minzdrav.ru/documents/8978-prikaz-ministerstva-zdravoohraneniya-rossiyskoy-federatsii-ot-20-dekabrya-2012-g-1095n-ob-utverzhdenii-standarta-spetsializirovannoy-meditsinskoy-pomoschi-detyam-pri-grippe-sredney-stepeni-tyazhe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minzdrav.ru/documents/8975-prikaz-ministerstva-zdravoohraneniya-rossiyskoy-federatsii-ot-9-noyabrya-2012-g-757n-ob-utverzhdenii-standarta-pervichnoy-mediko-sanitarnoy-pomoschi-detyam-pri-grippe-legkoy-stepeni-tyazhest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sminzdrav.ru/documents/8976-prikaz-ministerstva-zdravoohraneniya-rossiyskoy-federatsii-ot-9-noyabrya-2012-g-798n-ob-utverzhdenii-standarta-spetsializirovannoy-meditsinskoy-pomoschi-detyam-pri-ostryh-respiratornyh-zabolevaniyah-sredney-stepeni-tyazhesti" TargetMode="External"/><Relationship Id="rId9" Type="http://schemas.openxmlformats.org/officeDocument/2006/relationships/hyperlink" Target="http://ipenant.ru/pediatrics/wp-content/uploads/2018/04/prima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Materia Medica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dc:description/>
  <cp:lastModifiedBy>Котова А.А.</cp:lastModifiedBy>
  <cp:revision>2</cp:revision>
  <dcterms:created xsi:type="dcterms:W3CDTF">2020-03-25T08:07:00Z</dcterms:created>
  <dcterms:modified xsi:type="dcterms:W3CDTF">2020-03-25T08:07:00Z</dcterms:modified>
</cp:coreProperties>
</file>